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A4A" w:rsidRDefault="00E17A4A">
      <w:bookmarkStart w:id="0" w:name="_GoBack"/>
      <w:r>
        <w:rPr>
          <w:noProof/>
        </w:rPr>
        <w:drawing>
          <wp:inline distT="0" distB="0" distL="0" distR="0" wp14:anchorId="5E5B1B70" wp14:editId="0C3F156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17A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A4A"/>
    <w:rsid w:val="00E1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D75232-AE38-49B5-80D6-850A0AF9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Colegio de Bachilleres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SALAG2-3</dc:creator>
  <cp:keywords/>
  <dc:description/>
  <cp:lastModifiedBy>SALAG2-3</cp:lastModifiedBy>
  <cp:revision>2</cp:revision>
  <dcterms:created xsi:type="dcterms:W3CDTF">2019-10-01T23:19:00Z</dcterms:created>
  <dcterms:modified xsi:type="dcterms:W3CDTF">2019-10-01T23:19:00Z</dcterms:modified>
</cp:coreProperties>
</file>